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C56" w:rsidRPr="00672C56" w:rsidRDefault="001E0EC8" w:rsidP="00672C56">
      <w:pPr>
        <w:pStyle w:val="BodyText"/>
        <w:ind w:right="278" w:firstLine="518"/>
        <w:jc w:val="center"/>
        <w:rPr>
          <w:rFonts w:ascii="Times New Roman Bold" w:hAnsi="Times New Roman Bold"/>
          <w:spacing w:val="-14"/>
          <w:sz w:val="28"/>
          <w:szCs w:val="28"/>
        </w:rPr>
      </w:pPr>
      <w:r w:rsidRPr="00672C56">
        <w:rPr>
          <w:rFonts w:ascii="Times New Roman Bold" w:hAnsi="Times New Roman Bold"/>
          <w:spacing w:val="-14"/>
          <w:sz w:val="28"/>
          <w:szCs w:val="28"/>
        </w:rPr>
        <w:t xml:space="preserve">ĐỀ CƯƠNG </w:t>
      </w:r>
      <w:r w:rsidR="00FC139D" w:rsidRPr="00672C56">
        <w:rPr>
          <w:rFonts w:ascii="Times New Roman Bold" w:hAnsi="Times New Roman Bold"/>
          <w:spacing w:val="-14"/>
          <w:sz w:val="28"/>
          <w:szCs w:val="28"/>
        </w:rPr>
        <w:t xml:space="preserve">KẾ HOẠCH </w:t>
      </w:r>
      <w:r w:rsidR="00222F1F" w:rsidRPr="00672C56">
        <w:rPr>
          <w:rFonts w:ascii="Times New Roman Bold" w:hAnsi="Times New Roman Bold"/>
          <w:spacing w:val="-14"/>
          <w:sz w:val="28"/>
          <w:szCs w:val="28"/>
        </w:rPr>
        <w:t xml:space="preserve"> NÂNG CAO </w:t>
      </w:r>
      <w:r w:rsidR="00222F1F" w:rsidRPr="00672C56">
        <w:rPr>
          <w:spacing w:val="-14"/>
          <w:sz w:val="28"/>
          <w:szCs w:val="28"/>
        </w:rPr>
        <w:t xml:space="preserve">CHỈ SỐ </w:t>
      </w:r>
      <w:r w:rsidR="00672C56" w:rsidRPr="00672C56">
        <w:rPr>
          <w:spacing w:val="-14"/>
          <w:sz w:val="28"/>
          <w:szCs w:val="28"/>
        </w:rPr>
        <w:t xml:space="preserve">CẢI CÁCH HÀNH </w:t>
      </w:r>
      <w:r w:rsidR="00FC139D" w:rsidRPr="00672C56">
        <w:rPr>
          <w:spacing w:val="-14"/>
          <w:sz w:val="28"/>
          <w:szCs w:val="28"/>
        </w:rPr>
        <w:t xml:space="preserve">CHÍNH </w:t>
      </w:r>
    </w:p>
    <w:p w:rsidR="00567DF0" w:rsidRDefault="00BA02C7" w:rsidP="00222F1F">
      <w:pPr>
        <w:pStyle w:val="BodyText"/>
        <w:ind w:right="278" w:firstLine="518"/>
        <w:jc w:val="center"/>
        <w:rPr>
          <w:sz w:val="28"/>
          <w:szCs w:val="28"/>
        </w:rPr>
      </w:pPr>
      <w:r w:rsidRPr="00BA02C7">
        <w:rPr>
          <w:sz w:val="28"/>
          <w:szCs w:val="28"/>
        </w:rPr>
        <w:t xml:space="preserve">TỈNH HƯNG YÊN </w:t>
      </w:r>
      <w:r w:rsidR="00FC139D" w:rsidRPr="00BA02C7">
        <w:rPr>
          <w:sz w:val="28"/>
          <w:szCs w:val="28"/>
        </w:rPr>
        <w:t xml:space="preserve">NĂM </w:t>
      </w:r>
      <w:r w:rsidR="006A1A80">
        <w:rPr>
          <w:sz w:val="28"/>
          <w:szCs w:val="28"/>
        </w:rPr>
        <w:t>2024</w:t>
      </w:r>
    </w:p>
    <w:p w:rsidR="006957A6" w:rsidRDefault="00A4542E" w:rsidP="00222F1F">
      <w:pPr>
        <w:pStyle w:val="BodyText"/>
        <w:ind w:right="278" w:firstLine="518"/>
        <w:jc w:val="center"/>
        <w:rPr>
          <w:b w:val="0"/>
          <w:i/>
          <w:sz w:val="28"/>
          <w:szCs w:val="28"/>
        </w:rPr>
      </w:pPr>
      <w:r w:rsidRPr="00A4542E">
        <w:rPr>
          <w:b w:val="0"/>
          <w:i/>
          <w:sz w:val="28"/>
          <w:szCs w:val="28"/>
        </w:rPr>
        <w:t xml:space="preserve">(Kèm theo Công văn số           /SNV-CCHCVTLT ngày      /6/2024 </w:t>
      </w:r>
    </w:p>
    <w:p w:rsidR="00A4542E" w:rsidRPr="00A4542E" w:rsidRDefault="00A4542E" w:rsidP="00222F1F">
      <w:pPr>
        <w:pStyle w:val="BodyText"/>
        <w:ind w:right="278" w:firstLine="518"/>
        <w:jc w:val="center"/>
        <w:rPr>
          <w:b w:val="0"/>
          <w:i/>
          <w:sz w:val="28"/>
          <w:szCs w:val="28"/>
        </w:rPr>
      </w:pPr>
      <w:r w:rsidRPr="00A4542E">
        <w:rPr>
          <w:b w:val="0"/>
          <w:i/>
          <w:sz w:val="28"/>
          <w:szCs w:val="28"/>
        </w:rPr>
        <w:t>của Sở Nội vụ Hưng Yên)</w:t>
      </w:r>
    </w:p>
    <w:p w:rsidR="00A60D63" w:rsidRPr="00A60D63" w:rsidRDefault="00A60D63" w:rsidP="006A5F43">
      <w:pPr>
        <w:pStyle w:val="BodyText"/>
        <w:ind w:left="519" w:right="278"/>
        <w:jc w:val="center"/>
        <w:rPr>
          <w:b w:val="0"/>
          <w:i/>
          <w:sz w:val="20"/>
          <w:szCs w:val="28"/>
        </w:rPr>
      </w:pPr>
      <w:r w:rsidRPr="00A60D63">
        <w:rPr>
          <w:b w:val="0"/>
          <w:i/>
          <w:sz w:val="20"/>
          <w:szCs w:val="28"/>
        </w:rPr>
        <w:t>___________________</w:t>
      </w:r>
    </w:p>
    <w:p w:rsidR="001E0EC8" w:rsidRPr="001E0EC8" w:rsidRDefault="001E0EC8" w:rsidP="00BA02C7">
      <w:pPr>
        <w:pStyle w:val="BodyText"/>
        <w:ind w:left="519" w:right="278"/>
        <w:jc w:val="center"/>
        <w:rPr>
          <w:b w:val="0"/>
          <w:i/>
          <w:sz w:val="10"/>
          <w:szCs w:val="28"/>
        </w:rPr>
      </w:pPr>
    </w:p>
    <w:p w:rsidR="001E0EC8" w:rsidRPr="00604A8D" w:rsidRDefault="00F22920" w:rsidP="006957A6">
      <w:pPr>
        <w:spacing w:before="80" w:after="80"/>
        <w:ind w:firstLine="720"/>
        <w:jc w:val="both"/>
        <w:rPr>
          <w:b/>
          <w:color w:val="000000"/>
          <w:sz w:val="28"/>
          <w:szCs w:val="28"/>
        </w:rPr>
      </w:pPr>
      <w:r w:rsidRPr="00604A8D">
        <w:rPr>
          <w:b/>
          <w:color w:val="000000"/>
          <w:sz w:val="28"/>
          <w:szCs w:val="28"/>
        </w:rPr>
        <w:t>I</w:t>
      </w:r>
      <w:r w:rsidR="001E0EC8" w:rsidRPr="00604A8D">
        <w:rPr>
          <w:b/>
          <w:color w:val="000000"/>
          <w:sz w:val="28"/>
          <w:szCs w:val="28"/>
        </w:rPr>
        <w:t>. NHIỆM VỤ, GIẢI PHÁP</w:t>
      </w:r>
    </w:p>
    <w:p w:rsidR="007B6FEB" w:rsidRPr="00604A8D" w:rsidRDefault="00F82C9A" w:rsidP="006957A6">
      <w:pPr>
        <w:spacing w:before="80" w:after="80"/>
        <w:ind w:firstLine="720"/>
        <w:rPr>
          <w:b/>
          <w:sz w:val="28"/>
          <w:szCs w:val="28"/>
        </w:rPr>
      </w:pPr>
      <w:r w:rsidRPr="00604A8D">
        <w:rPr>
          <w:b/>
          <w:color w:val="000000"/>
          <w:sz w:val="28"/>
          <w:szCs w:val="28"/>
        </w:rPr>
        <w:t>1</w:t>
      </w:r>
      <w:r w:rsidR="007B6FEB" w:rsidRPr="00604A8D">
        <w:rPr>
          <w:b/>
          <w:color w:val="000000"/>
          <w:sz w:val="28"/>
          <w:szCs w:val="28"/>
        </w:rPr>
        <w:t xml:space="preserve">.  </w:t>
      </w:r>
      <w:r w:rsidR="007B6FEB" w:rsidRPr="00604A8D">
        <w:rPr>
          <w:b/>
          <w:sz w:val="28"/>
          <w:szCs w:val="28"/>
        </w:rPr>
        <w:t>Cải cách thủ tục hành chính</w:t>
      </w:r>
    </w:p>
    <w:p w:rsidR="00F675CF" w:rsidRDefault="00F675CF" w:rsidP="006957A6">
      <w:pPr>
        <w:spacing w:before="80" w:after="80"/>
        <w:ind w:firstLine="720"/>
        <w:rPr>
          <w:sz w:val="26"/>
          <w:szCs w:val="26"/>
        </w:rPr>
      </w:pPr>
      <w:r w:rsidRPr="00441379">
        <w:rPr>
          <w:b/>
          <w:sz w:val="26"/>
          <w:szCs w:val="26"/>
        </w:rPr>
        <w:t>Ví dụ:</w:t>
      </w:r>
    </w:p>
    <w:p w:rsidR="005146D0" w:rsidRDefault="0091777B" w:rsidP="006957A6">
      <w:pPr>
        <w:spacing w:before="80" w:after="80"/>
        <w:ind w:firstLine="720"/>
        <w:rPr>
          <w:sz w:val="26"/>
          <w:szCs w:val="26"/>
        </w:rPr>
      </w:pPr>
      <w:r>
        <w:rPr>
          <w:sz w:val="26"/>
          <w:szCs w:val="26"/>
        </w:rPr>
        <w:t>1.1.</w:t>
      </w:r>
      <w:r w:rsidR="005146D0">
        <w:rPr>
          <w:sz w:val="26"/>
          <w:szCs w:val="26"/>
        </w:rPr>
        <w:t xml:space="preserve"> Kết quả năm 2023: đạt 11,78/13 điểm</w:t>
      </w:r>
      <w:r w:rsidR="001B2B6A">
        <w:rPr>
          <w:sz w:val="26"/>
          <w:szCs w:val="26"/>
        </w:rPr>
        <w:t>, trong đó:</w:t>
      </w:r>
    </w:p>
    <w:p w:rsidR="001B2B6A" w:rsidRPr="00161216" w:rsidRDefault="001B2B6A" w:rsidP="006957A6">
      <w:pPr>
        <w:spacing w:before="80" w:after="80"/>
        <w:ind w:firstLine="720"/>
        <w:jc w:val="both"/>
        <w:rPr>
          <w:bCs/>
          <w:spacing w:val="-4"/>
          <w:sz w:val="28"/>
          <w:szCs w:val="28"/>
        </w:rPr>
      </w:pPr>
      <w:r w:rsidRPr="00161216">
        <w:rPr>
          <w:spacing w:val="-4"/>
          <w:sz w:val="28"/>
          <w:szCs w:val="28"/>
          <w:lang w:val="nl-NL"/>
        </w:rPr>
        <w:t xml:space="preserve">- Tiêu chí thành phần </w:t>
      </w:r>
      <w:r w:rsidRPr="00161216">
        <w:rPr>
          <w:i/>
          <w:spacing w:val="-4"/>
          <w:sz w:val="28"/>
          <w:szCs w:val="28"/>
          <w:lang w:val="nl-NL"/>
        </w:rPr>
        <w:t xml:space="preserve">“3.2.1. </w:t>
      </w:r>
      <w:r w:rsidRPr="00161216">
        <w:rPr>
          <w:bCs/>
          <w:i/>
          <w:spacing w:val="-4"/>
          <w:sz w:val="28"/>
          <w:szCs w:val="28"/>
        </w:rPr>
        <w:t>Công bố TTHC, danh mục TTHC theo quy định”</w:t>
      </w:r>
      <w:r w:rsidRPr="00161216">
        <w:rPr>
          <w:bCs/>
          <w:spacing w:val="-4"/>
          <w:sz w:val="28"/>
          <w:szCs w:val="28"/>
        </w:rPr>
        <w:t xml:space="preserve"> được 0/0,5 điểm. </w:t>
      </w:r>
      <w:r w:rsidRPr="00161216">
        <w:rPr>
          <w:spacing w:val="-4"/>
          <w:sz w:val="28"/>
          <w:szCs w:val="28"/>
          <w:lang w:val="nl-NL"/>
        </w:rPr>
        <w:t>Chưa đạt 0,5 điểm.</w:t>
      </w:r>
    </w:p>
    <w:p w:rsidR="001B2B6A" w:rsidRPr="001B2B6A" w:rsidRDefault="001B2B6A" w:rsidP="006957A6">
      <w:pPr>
        <w:spacing w:before="80" w:after="80"/>
        <w:ind w:firstLine="720"/>
        <w:jc w:val="both"/>
        <w:rPr>
          <w:bCs/>
          <w:spacing w:val="-2"/>
          <w:sz w:val="28"/>
          <w:szCs w:val="28"/>
        </w:rPr>
      </w:pPr>
      <w:r w:rsidRPr="001B2B6A">
        <w:rPr>
          <w:bCs/>
          <w:spacing w:val="-2"/>
          <w:sz w:val="28"/>
          <w:szCs w:val="28"/>
        </w:rPr>
        <w:t xml:space="preserve">- Tiêu chí thành phần </w:t>
      </w:r>
      <w:r w:rsidRPr="001B2B6A">
        <w:rPr>
          <w:bCs/>
          <w:i/>
          <w:spacing w:val="-2"/>
          <w:sz w:val="28"/>
          <w:szCs w:val="28"/>
        </w:rPr>
        <w:t>“3.2.2. Công khai TTHC và các quy định có liên quan”</w:t>
      </w:r>
      <w:r w:rsidRPr="001B2B6A">
        <w:rPr>
          <w:bCs/>
          <w:spacing w:val="-2"/>
          <w:sz w:val="28"/>
          <w:szCs w:val="28"/>
        </w:rPr>
        <w:t xml:space="preserve"> được 1/1,5 điểm. Chưa đạt 0,5 điểm.</w:t>
      </w:r>
    </w:p>
    <w:p w:rsidR="001B2B6A" w:rsidRPr="001B2B6A" w:rsidRDefault="001B2B6A" w:rsidP="006957A6">
      <w:pPr>
        <w:spacing w:before="80" w:after="80"/>
        <w:ind w:firstLine="720"/>
        <w:jc w:val="both"/>
        <w:rPr>
          <w:iCs/>
          <w:sz w:val="28"/>
          <w:szCs w:val="28"/>
        </w:rPr>
      </w:pPr>
      <w:r w:rsidRPr="001B2B6A">
        <w:rPr>
          <w:spacing w:val="-3"/>
          <w:sz w:val="28"/>
          <w:szCs w:val="28"/>
          <w:lang w:val="nl-NL"/>
        </w:rPr>
        <w:t xml:space="preserve">- Tiêu chí thành phần </w:t>
      </w:r>
      <w:r w:rsidRPr="001B2B6A">
        <w:rPr>
          <w:i/>
          <w:spacing w:val="-3"/>
          <w:sz w:val="28"/>
          <w:szCs w:val="28"/>
          <w:lang w:val="nl-NL"/>
        </w:rPr>
        <w:t>“3.2.3.</w:t>
      </w:r>
      <w:r w:rsidRPr="001B2B6A">
        <w:rPr>
          <w:bCs/>
          <w:i/>
          <w:sz w:val="28"/>
          <w:szCs w:val="28"/>
        </w:rPr>
        <w:t xml:space="preserve"> Công khai tiến độ, kết quả giải quyết hồ sơ trên Hệ thống thông tin giải quyết TTHC”</w:t>
      </w:r>
      <w:r w:rsidRPr="001B2B6A">
        <w:rPr>
          <w:bCs/>
          <w:sz w:val="28"/>
          <w:szCs w:val="28"/>
        </w:rPr>
        <w:t xml:space="preserve"> được </w:t>
      </w:r>
      <w:r w:rsidRPr="001B2B6A">
        <w:rPr>
          <w:iCs/>
          <w:sz w:val="28"/>
          <w:szCs w:val="28"/>
        </w:rPr>
        <w:t xml:space="preserve">0,9947/1 điểm. </w:t>
      </w:r>
      <w:r w:rsidRPr="001B2B6A">
        <w:rPr>
          <w:spacing w:val="-3"/>
          <w:sz w:val="28"/>
          <w:szCs w:val="28"/>
          <w:lang w:val="nl-NL"/>
        </w:rPr>
        <w:t>Chưa đạt 0,0053 điểm.</w:t>
      </w:r>
    </w:p>
    <w:p w:rsidR="001B2B6A" w:rsidRPr="001B2B6A" w:rsidRDefault="001B2B6A" w:rsidP="006957A6">
      <w:pPr>
        <w:spacing w:before="80" w:after="80"/>
        <w:ind w:firstLine="720"/>
        <w:jc w:val="both"/>
        <w:rPr>
          <w:iCs/>
          <w:sz w:val="28"/>
          <w:szCs w:val="28"/>
        </w:rPr>
      </w:pPr>
      <w:r w:rsidRPr="001B2B6A">
        <w:rPr>
          <w:spacing w:val="-3"/>
          <w:sz w:val="28"/>
          <w:szCs w:val="28"/>
          <w:lang w:val="nl-NL"/>
        </w:rPr>
        <w:t xml:space="preserve">- Tiêu chí thành phần </w:t>
      </w:r>
      <w:r w:rsidRPr="001B2B6A">
        <w:rPr>
          <w:i/>
          <w:spacing w:val="-3"/>
          <w:sz w:val="28"/>
          <w:szCs w:val="28"/>
          <w:lang w:val="nl-NL"/>
        </w:rPr>
        <w:t>“3.4.1.</w:t>
      </w:r>
      <w:r w:rsidRPr="001B2B6A">
        <w:rPr>
          <w:bCs/>
          <w:i/>
          <w:sz w:val="28"/>
          <w:szCs w:val="28"/>
        </w:rPr>
        <w:t xml:space="preserve"> Tỷ lệ hồ sơ TTHC do CQCM cấp tỉnh tiếp nhận trong năm được giải quyết đúng hạn”</w:t>
      </w:r>
      <w:r w:rsidRPr="001B2B6A">
        <w:rPr>
          <w:bCs/>
          <w:sz w:val="28"/>
          <w:szCs w:val="28"/>
        </w:rPr>
        <w:t xml:space="preserve"> được </w:t>
      </w:r>
      <w:r w:rsidRPr="001B2B6A">
        <w:rPr>
          <w:iCs/>
          <w:sz w:val="28"/>
          <w:szCs w:val="28"/>
        </w:rPr>
        <w:t xml:space="preserve">1,4976/1,5 điểm. </w:t>
      </w:r>
      <w:r w:rsidRPr="001B2B6A">
        <w:rPr>
          <w:spacing w:val="-3"/>
          <w:sz w:val="28"/>
          <w:szCs w:val="28"/>
          <w:lang w:val="nl-NL"/>
        </w:rPr>
        <w:t>Chưa đạt 0,0024 điểm.</w:t>
      </w:r>
    </w:p>
    <w:p w:rsidR="001B2B6A" w:rsidRPr="001B2B6A" w:rsidRDefault="001B2B6A" w:rsidP="006957A6">
      <w:pPr>
        <w:spacing w:before="80" w:after="80"/>
        <w:ind w:firstLine="720"/>
        <w:jc w:val="both"/>
        <w:rPr>
          <w:iCs/>
          <w:spacing w:val="-4"/>
          <w:sz w:val="28"/>
          <w:szCs w:val="28"/>
        </w:rPr>
      </w:pPr>
      <w:r w:rsidRPr="001B2B6A">
        <w:rPr>
          <w:spacing w:val="-4"/>
          <w:sz w:val="28"/>
          <w:szCs w:val="28"/>
          <w:lang w:val="nl-NL"/>
        </w:rPr>
        <w:t xml:space="preserve">- Tiêu chí thành </w:t>
      </w:r>
      <w:r w:rsidRPr="001B2B6A">
        <w:rPr>
          <w:i/>
          <w:spacing w:val="-4"/>
          <w:sz w:val="28"/>
          <w:szCs w:val="28"/>
          <w:lang w:val="nl-NL"/>
        </w:rPr>
        <w:t>phần “3.4.2.</w:t>
      </w:r>
      <w:r w:rsidRPr="001B2B6A">
        <w:rPr>
          <w:b/>
          <w:i/>
          <w:spacing w:val="-4"/>
          <w:sz w:val="28"/>
          <w:szCs w:val="28"/>
          <w:lang w:val="nl-NL"/>
        </w:rPr>
        <w:t xml:space="preserve"> </w:t>
      </w:r>
      <w:r w:rsidRPr="001B2B6A">
        <w:rPr>
          <w:bCs/>
          <w:i/>
          <w:spacing w:val="-4"/>
          <w:sz w:val="28"/>
          <w:szCs w:val="28"/>
        </w:rPr>
        <w:t>Tỷ lệ hồ sơ TTHC do UBND cấp huyện tiếp nhận trong năm được giải quyết đúng hạn”</w:t>
      </w:r>
      <w:r w:rsidRPr="001B2B6A">
        <w:rPr>
          <w:bCs/>
          <w:spacing w:val="-4"/>
          <w:sz w:val="28"/>
          <w:szCs w:val="28"/>
        </w:rPr>
        <w:t xml:space="preserve"> được </w:t>
      </w:r>
      <w:r w:rsidRPr="001B2B6A">
        <w:rPr>
          <w:iCs/>
          <w:spacing w:val="-4"/>
          <w:sz w:val="28"/>
          <w:szCs w:val="28"/>
        </w:rPr>
        <w:t xml:space="preserve">1,4968/1,5 điểm. </w:t>
      </w:r>
      <w:r w:rsidRPr="001B2B6A">
        <w:rPr>
          <w:spacing w:val="-4"/>
          <w:sz w:val="28"/>
          <w:szCs w:val="28"/>
          <w:lang w:val="nl-NL"/>
        </w:rPr>
        <w:t>Chưa đạt 0,0032 điểm.</w:t>
      </w:r>
    </w:p>
    <w:p w:rsidR="001B2B6A" w:rsidRPr="001B2B6A" w:rsidRDefault="001B2B6A" w:rsidP="006957A6">
      <w:pPr>
        <w:spacing w:before="80" w:after="80"/>
        <w:ind w:firstLine="720"/>
        <w:jc w:val="both"/>
        <w:rPr>
          <w:iCs/>
          <w:sz w:val="28"/>
          <w:szCs w:val="28"/>
        </w:rPr>
      </w:pPr>
      <w:r w:rsidRPr="001B2B6A">
        <w:rPr>
          <w:iCs/>
          <w:spacing w:val="-4"/>
          <w:sz w:val="28"/>
          <w:szCs w:val="28"/>
        </w:rPr>
        <w:t xml:space="preserve">- Tiêu chí thành phần </w:t>
      </w:r>
      <w:r w:rsidRPr="001B2B6A">
        <w:rPr>
          <w:i/>
          <w:iCs/>
          <w:spacing w:val="-4"/>
          <w:sz w:val="28"/>
          <w:szCs w:val="28"/>
        </w:rPr>
        <w:t>“3.4.3.</w:t>
      </w:r>
      <w:r w:rsidRPr="001B2B6A">
        <w:rPr>
          <w:bCs/>
          <w:i/>
          <w:sz w:val="28"/>
          <w:szCs w:val="28"/>
        </w:rPr>
        <w:t xml:space="preserve"> Tỷ lệ hồ sơ TTHC do UBND cấp xã tiếp nhận trong năm được giải quyết đúng hạn”</w:t>
      </w:r>
      <w:r w:rsidRPr="001B2B6A">
        <w:rPr>
          <w:bCs/>
          <w:sz w:val="28"/>
          <w:szCs w:val="28"/>
        </w:rPr>
        <w:t xml:space="preserve"> được </w:t>
      </w:r>
      <w:r w:rsidRPr="001B2B6A">
        <w:rPr>
          <w:iCs/>
          <w:sz w:val="28"/>
          <w:szCs w:val="28"/>
        </w:rPr>
        <w:t xml:space="preserve">0,9997/1 điểm. </w:t>
      </w:r>
      <w:r w:rsidRPr="001B2B6A">
        <w:rPr>
          <w:iCs/>
          <w:spacing w:val="-4"/>
          <w:sz w:val="28"/>
          <w:szCs w:val="28"/>
        </w:rPr>
        <w:t>Chưa đạt 0,0003 điểm.</w:t>
      </w:r>
    </w:p>
    <w:p w:rsidR="005146D0" w:rsidRDefault="0091777B" w:rsidP="006957A6">
      <w:pPr>
        <w:spacing w:before="80" w:after="80"/>
        <w:ind w:firstLine="720"/>
        <w:rPr>
          <w:sz w:val="26"/>
          <w:szCs w:val="26"/>
        </w:rPr>
      </w:pPr>
      <w:r>
        <w:rPr>
          <w:sz w:val="26"/>
          <w:szCs w:val="26"/>
        </w:rPr>
        <w:t>1.2.</w:t>
      </w:r>
      <w:r w:rsidR="005146D0">
        <w:rPr>
          <w:sz w:val="26"/>
          <w:szCs w:val="26"/>
        </w:rPr>
        <w:t xml:space="preserve"> Mục tiêu năm 224: đạt 13/13 điểm</w:t>
      </w:r>
      <w:r w:rsidR="00797343">
        <w:rPr>
          <w:sz w:val="26"/>
          <w:szCs w:val="26"/>
        </w:rPr>
        <w:t>.</w:t>
      </w:r>
    </w:p>
    <w:p w:rsidR="005146D0" w:rsidRDefault="0091777B" w:rsidP="006957A6">
      <w:pPr>
        <w:spacing w:before="80" w:after="80"/>
        <w:ind w:firstLine="720"/>
        <w:rPr>
          <w:sz w:val="26"/>
          <w:szCs w:val="26"/>
        </w:rPr>
      </w:pPr>
      <w:r>
        <w:rPr>
          <w:sz w:val="26"/>
          <w:szCs w:val="26"/>
        </w:rPr>
        <w:t>1.3.</w:t>
      </w:r>
      <w:r w:rsidR="005146D0">
        <w:rPr>
          <w:sz w:val="26"/>
          <w:szCs w:val="26"/>
        </w:rPr>
        <w:t xml:space="preserve"> Nhiệm vụ giải pháp</w:t>
      </w:r>
    </w:p>
    <w:p w:rsidR="005146D0" w:rsidRDefault="009922B7" w:rsidP="00F675CF">
      <w:pPr>
        <w:spacing w:before="80" w:after="80"/>
        <w:ind w:firstLine="720"/>
        <w:jc w:val="both"/>
        <w:rPr>
          <w:bCs/>
          <w:i/>
          <w:sz w:val="28"/>
          <w:szCs w:val="28"/>
        </w:rPr>
      </w:pPr>
      <w:r>
        <w:rPr>
          <w:sz w:val="26"/>
          <w:szCs w:val="26"/>
        </w:rPr>
        <w:t>-</w:t>
      </w:r>
      <w:r w:rsidR="00956CE2">
        <w:rPr>
          <w:sz w:val="26"/>
          <w:szCs w:val="26"/>
        </w:rPr>
        <w:t xml:space="preserve"> </w:t>
      </w:r>
      <w:r w:rsidR="001B2B6A">
        <w:rPr>
          <w:sz w:val="26"/>
          <w:szCs w:val="26"/>
        </w:rPr>
        <w:t xml:space="preserve"> Đối với</w:t>
      </w:r>
      <w:r w:rsidR="001B2B6A" w:rsidRPr="001B2B6A">
        <w:rPr>
          <w:spacing w:val="-2"/>
          <w:sz w:val="28"/>
          <w:szCs w:val="28"/>
          <w:lang w:val="nl-NL"/>
        </w:rPr>
        <w:t xml:space="preserve"> </w:t>
      </w:r>
      <w:r w:rsidR="001B2B6A">
        <w:rPr>
          <w:spacing w:val="-2"/>
          <w:sz w:val="28"/>
          <w:szCs w:val="28"/>
          <w:lang w:val="nl-NL"/>
        </w:rPr>
        <w:t>t</w:t>
      </w:r>
      <w:r w:rsidR="001B2B6A" w:rsidRPr="001B2B6A">
        <w:rPr>
          <w:spacing w:val="-2"/>
          <w:sz w:val="28"/>
          <w:szCs w:val="28"/>
          <w:lang w:val="nl-NL"/>
        </w:rPr>
        <w:t xml:space="preserve">iêu chí thành phần </w:t>
      </w:r>
      <w:r w:rsidR="001B2B6A" w:rsidRPr="001B2B6A">
        <w:rPr>
          <w:i/>
          <w:spacing w:val="-2"/>
          <w:sz w:val="28"/>
          <w:szCs w:val="28"/>
          <w:lang w:val="nl-NL"/>
        </w:rPr>
        <w:t>“3.2.1.</w:t>
      </w:r>
      <w:r w:rsidR="00C70C3D" w:rsidRPr="00C70C3D">
        <w:rPr>
          <w:bCs/>
          <w:i/>
          <w:sz w:val="28"/>
          <w:szCs w:val="28"/>
        </w:rPr>
        <w:t xml:space="preserve"> </w:t>
      </w:r>
      <w:r w:rsidR="00C70C3D" w:rsidRPr="001B2B6A">
        <w:rPr>
          <w:bCs/>
          <w:i/>
          <w:sz w:val="28"/>
          <w:szCs w:val="28"/>
        </w:rPr>
        <w:t>Công bố TTHC, danh mục TTHC theo quy định</w:t>
      </w:r>
      <w:r w:rsidR="00C70C3D">
        <w:rPr>
          <w:bCs/>
          <w:i/>
          <w:sz w:val="28"/>
          <w:szCs w:val="28"/>
        </w:rPr>
        <w:t>"</w:t>
      </w:r>
    </w:p>
    <w:p w:rsidR="009922B7" w:rsidRDefault="009922B7" w:rsidP="00F675CF">
      <w:pPr>
        <w:spacing w:before="80" w:after="8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0C3D" w:rsidRPr="00C70C3D">
        <w:rPr>
          <w:bCs/>
          <w:spacing w:val="-2"/>
          <w:sz w:val="28"/>
          <w:szCs w:val="28"/>
        </w:rPr>
        <w:t xml:space="preserve"> </w:t>
      </w:r>
      <w:r w:rsidR="00C70C3D">
        <w:rPr>
          <w:bCs/>
          <w:spacing w:val="-2"/>
          <w:sz w:val="28"/>
          <w:szCs w:val="28"/>
        </w:rPr>
        <w:t>Đối với t</w:t>
      </w:r>
      <w:r w:rsidR="00C70C3D" w:rsidRPr="001B2B6A">
        <w:rPr>
          <w:bCs/>
          <w:spacing w:val="-2"/>
          <w:sz w:val="28"/>
          <w:szCs w:val="28"/>
        </w:rPr>
        <w:t xml:space="preserve">iêu chí thành phần </w:t>
      </w:r>
      <w:r w:rsidR="00C70C3D" w:rsidRPr="001B2B6A">
        <w:rPr>
          <w:bCs/>
          <w:i/>
          <w:spacing w:val="-2"/>
          <w:sz w:val="28"/>
          <w:szCs w:val="28"/>
        </w:rPr>
        <w:t>“3.2.2. Công khai TTHC và các quy định có liên quan”</w:t>
      </w:r>
    </w:p>
    <w:p w:rsidR="007B6FEB" w:rsidRPr="00A60D63" w:rsidRDefault="006A1A80" w:rsidP="006957A6">
      <w:pPr>
        <w:spacing w:before="80" w:after="80"/>
        <w:ind w:firstLine="720"/>
        <w:rPr>
          <w:sz w:val="26"/>
          <w:szCs w:val="26"/>
        </w:rPr>
      </w:pPr>
      <w:r w:rsidRPr="00A60D63">
        <w:rPr>
          <w:sz w:val="26"/>
          <w:szCs w:val="26"/>
        </w:rPr>
        <w:t>…</w:t>
      </w:r>
    </w:p>
    <w:p w:rsidR="007B6FEB" w:rsidRPr="00E754B2" w:rsidRDefault="00F82C9A" w:rsidP="00B071BB">
      <w:pPr>
        <w:spacing w:before="60" w:after="60"/>
        <w:ind w:firstLine="720"/>
        <w:rPr>
          <w:b/>
          <w:sz w:val="26"/>
          <w:szCs w:val="26"/>
        </w:rPr>
      </w:pPr>
      <w:r w:rsidRPr="00E754B2">
        <w:rPr>
          <w:b/>
          <w:sz w:val="26"/>
          <w:szCs w:val="26"/>
        </w:rPr>
        <w:t>2</w:t>
      </w:r>
      <w:r w:rsidR="007B6FEB" w:rsidRPr="00E754B2">
        <w:rPr>
          <w:b/>
          <w:sz w:val="26"/>
          <w:szCs w:val="26"/>
        </w:rPr>
        <w:t>. Cải cách tổ chức bộ máy hành chính nhà nước</w:t>
      </w:r>
    </w:p>
    <w:p w:rsidR="007B6FEB" w:rsidRPr="00A60D63" w:rsidRDefault="006A1A80" w:rsidP="00B071BB">
      <w:pPr>
        <w:spacing w:before="60" w:after="60"/>
        <w:ind w:firstLine="720"/>
        <w:rPr>
          <w:sz w:val="26"/>
          <w:szCs w:val="26"/>
        </w:rPr>
      </w:pPr>
      <w:r w:rsidRPr="00A60D63">
        <w:rPr>
          <w:sz w:val="26"/>
          <w:szCs w:val="26"/>
        </w:rPr>
        <w:t>…</w:t>
      </w:r>
    </w:p>
    <w:p w:rsidR="007B6FEB" w:rsidRPr="00E754B2" w:rsidRDefault="00F82C9A" w:rsidP="00B071BB">
      <w:pPr>
        <w:spacing w:before="60" w:after="60"/>
        <w:ind w:firstLine="720"/>
        <w:rPr>
          <w:b/>
          <w:sz w:val="26"/>
          <w:szCs w:val="26"/>
        </w:rPr>
      </w:pPr>
      <w:r w:rsidRPr="00E754B2">
        <w:rPr>
          <w:b/>
          <w:sz w:val="26"/>
          <w:szCs w:val="26"/>
        </w:rPr>
        <w:t>3</w:t>
      </w:r>
      <w:r w:rsidR="007B6FEB" w:rsidRPr="00E754B2">
        <w:rPr>
          <w:b/>
          <w:sz w:val="26"/>
          <w:szCs w:val="26"/>
        </w:rPr>
        <w:t>. Cải cách chế độ công vụ</w:t>
      </w:r>
    </w:p>
    <w:p w:rsidR="007B6FEB" w:rsidRPr="00A60D63" w:rsidRDefault="007B6FEB" w:rsidP="00B071BB">
      <w:pPr>
        <w:spacing w:before="60" w:after="60"/>
        <w:ind w:firstLine="720"/>
        <w:rPr>
          <w:sz w:val="26"/>
          <w:szCs w:val="26"/>
        </w:rPr>
      </w:pPr>
      <w:r w:rsidRPr="00A60D63">
        <w:rPr>
          <w:sz w:val="26"/>
          <w:szCs w:val="26"/>
        </w:rPr>
        <w:t>…</w:t>
      </w:r>
    </w:p>
    <w:p w:rsidR="007B6FEB" w:rsidRPr="00E754B2" w:rsidRDefault="00F82C9A" w:rsidP="00B071BB">
      <w:pPr>
        <w:spacing w:before="60" w:after="60"/>
        <w:ind w:firstLine="720"/>
        <w:rPr>
          <w:b/>
          <w:sz w:val="26"/>
          <w:szCs w:val="26"/>
        </w:rPr>
      </w:pPr>
      <w:r w:rsidRPr="00E754B2">
        <w:rPr>
          <w:b/>
          <w:sz w:val="26"/>
          <w:szCs w:val="26"/>
        </w:rPr>
        <w:t>4</w:t>
      </w:r>
      <w:r w:rsidR="007B6FEB" w:rsidRPr="00E754B2">
        <w:rPr>
          <w:b/>
          <w:sz w:val="26"/>
          <w:szCs w:val="26"/>
        </w:rPr>
        <w:t>. Cải cách tài chính công</w:t>
      </w:r>
    </w:p>
    <w:p w:rsidR="007B6FEB" w:rsidRPr="00A60D63" w:rsidRDefault="006A1A80" w:rsidP="00B071BB">
      <w:pPr>
        <w:spacing w:before="60" w:after="60"/>
        <w:ind w:firstLine="720"/>
        <w:rPr>
          <w:sz w:val="26"/>
          <w:szCs w:val="26"/>
        </w:rPr>
      </w:pPr>
      <w:r w:rsidRPr="00A60D63">
        <w:rPr>
          <w:sz w:val="26"/>
          <w:szCs w:val="26"/>
        </w:rPr>
        <w:t>…</w:t>
      </w:r>
    </w:p>
    <w:p w:rsidR="007B6FEB" w:rsidRPr="00E754B2" w:rsidRDefault="00F82C9A" w:rsidP="00B071BB">
      <w:pPr>
        <w:spacing w:before="60" w:after="60"/>
        <w:ind w:firstLine="720"/>
        <w:rPr>
          <w:b/>
          <w:sz w:val="26"/>
          <w:szCs w:val="26"/>
        </w:rPr>
      </w:pPr>
      <w:r w:rsidRPr="00E754B2">
        <w:rPr>
          <w:b/>
          <w:sz w:val="26"/>
          <w:szCs w:val="26"/>
        </w:rPr>
        <w:t>5</w:t>
      </w:r>
      <w:r w:rsidR="007B6FEB" w:rsidRPr="00E754B2">
        <w:rPr>
          <w:b/>
          <w:sz w:val="26"/>
          <w:szCs w:val="26"/>
        </w:rPr>
        <w:t>. Xây dựng và phát triển Chính phủ điện tử, Chính phủ số</w:t>
      </w:r>
    </w:p>
    <w:p w:rsidR="007B6FEB" w:rsidRDefault="006A1A80" w:rsidP="00B071BB">
      <w:pPr>
        <w:spacing w:before="60" w:after="60"/>
        <w:ind w:firstLine="720"/>
        <w:rPr>
          <w:sz w:val="26"/>
          <w:szCs w:val="26"/>
        </w:rPr>
      </w:pPr>
      <w:r w:rsidRPr="00A60D63">
        <w:rPr>
          <w:sz w:val="26"/>
          <w:szCs w:val="26"/>
        </w:rPr>
        <w:t>…</w:t>
      </w:r>
    </w:p>
    <w:p w:rsidR="00F82A12" w:rsidRPr="00E754B2" w:rsidRDefault="00F82A12" w:rsidP="00B071BB">
      <w:pPr>
        <w:spacing w:before="60" w:after="60"/>
        <w:ind w:firstLine="720"/>
        <w:rPr>
          <w:b/>
          <w:sz w:val="26"/>
          <w:szCs w:val="26"/>
        </w:rPr>
      </w:pPr>
      <w:r w:rsidRPr="00E754B2">
        <w:rPr>
          <w:b/>
          <w:sz w:val="26"/>
          <w:szCs w:val="26"/>
        </w:rPr>
        <w:t>6. Phát triển kinh tế - xã hội</w:t>
      </w:r>
    </w:p>
    <w:p w:rsidR="00E754B2" w:rsidRDefault="00E754B2" w:rsidP="00B071BB">
      <w:pPr>
        <w:spacing w:before="60" w:after="60"/>
        <w:ind w:firstLine="720"/>
        <w:rPr>
          <w:sz w:val="26"/>
          <w:szCs w:val="26"/>
        </w:rPr>
      </w:pPr>
      <w:r w:rsidRPr="00A60D63">
        <w:rPr>
          <w:sz w:val="26"/>
          <w:szCs w:val="26"/>
        </w:rPr>
        <w:t>…</w:t>
      </w:r>
    </w:p>
    <w:p w:rsidR="007B6FEB" w:rsidRPr="00E754B2" w:rsidRDefault="00F82A12" w:rsidP="00B071BB">
      <w:pPr>
        <w:spacing w:before="60" w:after="60"/>
        <w:ind w:firstLine="720"/>
        <w:rPr>
          <w:b/>
          <w:sz w:val="26"/>
          <w:szCs w:val="26"/>
        </w:rPr>
      </w:pPr>
      <w:r w:rsidRPr="00E754B2">
        <w:rPr>
          <w:b/>
          <w:sz w:val="26"/>
          <w:szCs w:val="26"/>
        </w:rPr>
        <w:t>7</w:t>
      </w:r>
      <w:r w:rsidR="007B6FEB" w:rsidRPr="00E754B2">
        <w:rPr>
          <w:b/>
          <w:sz w:val="26"/>
          <w:szCs w:val="26"/>
        </w:rPr>
        <w:t>. Công tác chỉ đạo, điều hành</w:t>
      </w:r>
    </w:p>
    <w:p w:rsidR="00604A8D" w:rsidRDefault="00604A8D" w:rsidP="00604A8D">
      <w:pPr>
        <w:spacing w:before="80" w:after="80"/>
        <w:ind w:firstLine="720"/>
        <w:rPr>
          <w:sz w:val="26"/>
          <w:szCs w:val="26"/>
        </w:rPr>
      </w:pPr>
      <w:r w:rsidRPr="00A60D63">
        <w:rPr>
          <w:sz w:val="26"/>
          <w:szCs w:val="26"/>
        </w:rPr>
        <w:t>…</w:t>
      </w:r>
    </w:p>
    <w:p w:rsidR="001E0EC8" w:rsidRDefault="00F22920" w:rsidP="00A60D63">
      <w:pPr>
        <w:ind w:firstLine="720"/>
        <w:rPr>
          <w:i/>
          <w:color w:val="000000"/>
          <w:sz w:val="26"/>
          <w:szCs w:val="26"/>
          <w:lang w:val="sv-SE"/>
        </w:rPr>
      </w:pPr>
      <w:r>
        <w:rPr>
          <w:b/>
          <w:color w:val="000000"/>
          <w:sz w:val="26"/>
          <w:szCs w:val="26"/>
          <w:lang w:val="sv-SE"/>
        </w:rPr>
        <w:lastRenderedPageBreak/>
        <w:t>I</w:t>
      </w:r>
      <w:r w:rsidR="000E3D57">
        <w:rPr>
          <w:b/>
          <w:color w:val="000000"/>
          <w:sz w:val="26"/>
          <w:szCs w:val="26"/>
          <w:lang w:val="sv-SE"/>
        </w:rPr>
        <w:t>I</w:t>
      </w:r>
      <w:r w:rsidR="001E0EC8" w:rsidRPr="00A60D63">
        <w:rPr>
          <w:b/>
          <w:color w:val="000000"/>
          <w:sz w:val="26"/>
          <w:szCs w:val="26"/>
          <w:lang w:val="sv-SE"/>
        </w:rPr>
        <w:t xml:space="preserve">. NHIỆM VỤ CỤ THỂ </w:t>
      </w:r>
      <w:r w:rsidR="001E0EC8" w:rsidRPr="00A60D63">
        <w:rPr>
          <w:i/>
          <w:color w:val="000000"/>
          <w:sz w:val="26"/>
          <w:szCs w:val="26"/>
          <w:lang w:val="sv-SE"/>
        </w:rPr>
        <w:t xml:space="preserve">(Chi tiết tại </w:t>
      </w:r>
      <w:r w:rsidR="008F5314">
        <w:rPr>
          <w:i/>
          <w:color w:val="000000"/>
          <w:sz w:val="26"/>
          <w:szCs w:val="26"/>
          <w:lang w:val="sv-SE"/>
        </w:rPr>
        <w:t>bảng</w:t>
      </w:r>
      <w:r w:rsidR="001E0EC8" w:rsidRPr="00A60D63">
        <w:rPr>
          <w:i/>
          <w:color w:val="000000"/>
          <w:sz w:val="26"/>
          <w:szCs w:val="26"/>
          <w:lang w:val="sv-SE"/>
        </w:rPr>
        <w:t>)</w:t>
      </w:r>
    </w:p>
    <w:p w:rsidR="00282EC7" w:rsidRDefault="00282EC7" w:rsidP="00A60D63">
      <w:pPr>
        <w:ind w:firstLine="720"/>
        <w:rPr>
          <w:i/>
          <w:color w:val="000000"/>
          <w:sz w:val="26"/>
          <w:szCs w:val="26"/>
          <w:lang w:val="sv-SE"/>
        </w:rPr>
      </w:pPr>
    </w:p>
    <w:tbl>
      <w:tblPr>
        <w:tblW w:w="5352" w:type="pct"/>
        <w:jc w:val="center"/>
        <w:tblInd w:w="-1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3190"/>
        <w:gridCol w:w="736"/>
        <w:gridCol w:w="706"/>
        <w:gridCol w:w="958"/>
        <w:gridCol w:w="929"/>
        <w:gridCol w:w="1043"/>
        <w:gridCol w:w="1168"/>
        <w:gridCol w:w="925"/>
      </w:tblGrid>
      <w:tr w:rsidR="00571599" w:rsidRPr="007E4F97" w:rsidTr="00604A8D">
        <w:trPr>
          <w:trHeight w:val="442"/>
          <w:tblHeader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bCs/>
                <w:color w:val="000000" w:themeColor="text1"/>
              </w:rPr>
            </w:pPr>
            <w:r w:rsidRPr="00822F8B">
              <w:rPr>
                <w:b/>
                <w:bCs/>
                <w:color w:val="000000" w:themeColor="text1"/>
              </w:rPr>
              <w:t>STT</w:t>
            </w:r>
          </w:p>
        </w:tc>
        <w:tc>
          <w:tcPr>
            <w:tcW w:w="3190" w:type="dxa"/>
            <w:vMerge w:val="restart"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bCs/>
                <w:color w:val="000000" w:themeColor="text1"/>
              </w:rPr>
            </w:pPr>
            <w:r w:rsidRPr="00822F8B">
              <w:rPr>
                <w:b/>
                <w:bCs/>
                <w:color w:val="000000" w:themeColor="text1"/>
              </w:rPr>
              <w:t>Lĩnh vực/Tiêu chí/Tiêu chí thành phần cần khắc phục nâng cao</w:t>
            </w:r>
          </w:p>
        </w:tc>
        <w:tc>
          <w:tcPr>
            <w:tcW w:w="736" w:type="dxa"/>
            <w:vMerge w:val="restart"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bCs/>
                <w:color w:val="000000" w:themeColor="text1"/>
              </w:rPr>
            </w:pPr>
            <w:r w:rsidRPr="00822F8B">
              <w:rPr>
                <w:b/>
                <w:bCs/>
                <w:color w:val="000000" w:themeColor="text1"/>
              </w:rPr>
              <w:t>Điểm tối đa</w:t>
            </w:r>
          </w:p>
        </w:tc>
        <w:tc>
          <w:tcPr>
            <w:tcW w:w="706" w:type="dxa"/>
            <w:vMerge w:val="restart"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ind w:left="-92" w:right="-82" w:firstLine="14"/>
              <w:jc w:val="center"/>
              <w:rPr>
                <w:b/>
                <w:iCs/>
                <w:color w:val="000000" w:themeColor="text1"/>
              </w:rPr>
            </w:pPr>
            <w:r w:rsidRPr="00822F8B">
              <w:rPr>
                <w:b/>
                <w:iCs/>
                <w:color w:val="000000" w:themeColor="text1"/>
              </w:rPr>
              <w:t>Mục tiêu</w:t>
            </w:r>
            <w:r w:rsidR="00822F8B" w:rsidRPr="00822F8B">
              <w:rPr>
                <w:b/>
                <w:iCs/>
                <w:color w:val="000000" w:themeColor="text1"/>
              </w:rPr>
              <w:t xml:space="preserve"> điểm năm 2024</w:t>
            </w:r>
          </w:p>
        </w:tc>
        <w:tc>
          <w:tcPr>
            <w:tcW w:w="958" w:type="dxa"/>
            <w:vMerge w:val="restart"/>
            <w:vAlign w:val="center"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  <w:r w:rsidRPr="00822F8B">
              <w:rPr>
                <w:b/>
                <w:iCs/>
                <w:color w:val="000000" w:themeColor="text1"/>
              </w:rPr>
              <w:t>Nhiệm vụ</w:t>
            </w:r>
          </w:p>
        </w:tc>
        <w:tc>
          <w:tcPr>
            <w:tcW w:w="929" w:type="dxa"/>
            <w:vMerge w:val="restart"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  <w:r w:rsidRPr="00822F8B">
              <w:rPr>
                <w:b/>
                <w:iCs/>
                <w:color w:val="000000" w:themeColor="text1"/>
              </w:rPr>
              <w:t>Sản phẩm</w:t>
            </w:r>
          </w:p>
        </w:tc>
        <w:tc>
          <w:tcPr>
            <w:tcW w:w="2211" w:type="dxa"/>
            <w:gridSpan w:val="2"/>
            <w:vAlign w:val="center"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  <w:r w:rsidRPr="00822F8B">
              <w:rPr>
                <w:b/>
                <w:iCs/>
                <w:color w:val="000000" w:themeColor="text1"/>
              </w:rPr>
              <w:t>Phân công trách nhiệm</w:t>
            </w:r>
          </w:p>
        </w:tc>
        <w:tc>
          <w:tcPr>
            <w:tcW w:w="925" w:type="dxa"/>
            <w:vMerge w:val="restart"/>
            <w:vAlign w:val="center"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  <w:r w:rsidRPr="00822F8B">
              <w:rPr>
                <w:b/>
                <w:iCs/>
                <w:color w:val="000000" w:themeColor="text1"/>
              </w:rPr>
              <w:t>Thời gian</w:t>
            </w:r>
            <w:r w:rsidR="0091777B" w:rsidRPr="00822F8B">
              <w:rPr>
                <w:b/>
                <w:iCs/>
                <w:color w:val="000000" w:themeColor="text1"/>
              </w:rPr>
              <w:t xml:space="preserve"> hoàn thành</w:t>
            </w:r>
          </w:p>
        </w:tc>
      </w:tr>
      <w:tr w:rsidR="00571599" w:rsidRPr="007E4F97" w:rsidTr="00604A8D">
        <w:trPr>
          <w:trHeight w:val="442"/>
          <w:tblHeader/>
          <w:jc w:val="center"/>
        </w:trPr>
        <w:tc>
          <w:tcPr>
            <w:tcW w:w="711" w:type="dxa"/>
            <w:vMerge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190" w:type="dxa"/>
            <w:vMerge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36" w:type="dxa"/>
            <w:vMerge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6" w:type="dxa"/>
            <w:vMerge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ind w:left="-92" w:right="-82" w:firstLine="14"/>
              <w:jc w:val="center"/>
              <w:rPr>
                <w:b/>
                <w:iCs/>
                <w:color w:val="000000" w:themeColor="text1"/>
              </w:rPr>
            </w:pPr>
          </w:p>
        </w:tc>
        <w:tc>
          <w:tcPr>
            <w:tcW w:w="958" w:type="dxa"/>
            <w:vMerge/>
            <w:vAlign w:val="center"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</w:p>
        </w:tc>
        <w:tc>
          <w:tcPr>
            <w:tcW w:w="929" w:type="dxa"/>
            <w:vMerge/>
            <w:shd w:val="clear" w:color="auto" w:fill="auto"/>
            <w:vAlign w:val="center"/>
            <w:hideMark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  <w:vAlign w:val="center"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  <w:r w:rsidRPr="00822F8B">
              <w:rPr>
                <w:b/>
                <w:iCs/>
                <w:color w:val="000000" w:themeColor="text1"/>
              </w:rPr>
              <w:t>Chủ trì</w:t>
            </w:r>
          </w:p>
        </w:tc>
        <w:tc>
          <w:tcPr>
            <w:tcW w:w="1168" w:type="dxa"/>
            <w:vAlign w:val="center"/>
          </w:tcPr>
          <w:p w:rsidR="00571599" w:rsidRPr="00822F8B" w:rsidRDefault="00571599" w:rsidP="00571599">
            <w:pPr>
              <w:jc w:val="center"/>
              <w:rPr>
                <w:b/>
                <w:iCs/>
                <w:color w:val="000000" w:themeColor="text1"/>
              </w:rPr>
            </w:pPr>
            <w:r w:rsidRPr="00822F8B">
              <w:rPr>
                <w:b/>
                <w:iCs/>
                <w:color w:val="000000" w:themeColor="text1"/>
              </w:rPr>
              <w:t>Phối hợp</w:t>
            </w:r>
          </w:p>
        </w:tc>
        <w:tc>
          <w:tcPr>
            <w:tcW w:w="925" w:type="dxa"/>
            <w:vMerge/>
          </w:tcPr>
          <w:p w:rsidR="00571599" w:rsidRPr="007E4F97" w:rsidRDefault="00571599" w:rsidP="00571599">
            <w:pPr>
              <w:jc w:val="center"/>
              <w:rPr>
                <w:b/>
                <w:iCs/>
                <w:color w:val="000000" w:themeColor="text1"/>
                <w:sz w:val="24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CÔNG TÁC CHỈ ĐẠO, ĐIỀU HÀNH CCHC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ind w:left="-92" w:right="-82" w:firstLine="14"/>
              <w:jc w:val="center"/>
              <w:rPr>
                <w:b/>
                <w:i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rPr>
                <w:b/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vMerge w:val="restart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1.7</w:t>
            </w:r>
          </w:p>
        </w:tc>
        <w:tc>
          <w:tcPr>
            <w:tcW w:w="3190" w:type="dxa"/>
            <w:vMerge w:val="restart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Thực hiện nhiệm vụ được Chính phủ, Thủ tướng Chính phủ giao</w:t>
            </w:r>
          </w:p>
        </w:tc>
        <w:tc>
          <w:tcPr>
            <w:tcW w:w="736" w:type="dxa"/>
            <w:vMerge w:val="restart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706" w:type="dxa"/>
            <w:vMerge w:val="restart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Nhiệm vụ 1</w:t>
            </w: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Kế hoạch</w:t>
            </w: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7E4F97">
              <w:rPr>
                <w:bCs/>
                <w:color w:val="000000" w:themeColor="text1"/>
                <w:shd w:val="clear" w:color="auto" w:fill="FFFFFF"/>
              </w:rPr>
              <w:t>Văn phòng UBND tỉnh</w:t>
            </w:r>
          </w:p>
        </w:tc>
        <w:tc>
          <w:tcPr>
            <w:tcW w:w="1168" w:type="dxa"/>
          </w:tcPr>
          <w:p w:rsidR="00571599" w:rsidRPr="007E4F97" w:rsidRDefault="00C45EF7" w:rsidP="00604A8D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>
              <w:rPr>
                <w:bCs/>
                <w:color w:val="000000" w:themeColor="text1"/>
                <w:shd w:val="clear" w:color="auto" w:fill="FFFFFF"/>
              </w:rPr>
              <w:t xml:space="preserve">Các sở, ban, ngành, UBND </w:t>
            </w:r>
            <w:r w:rsidR="00604A8D">
              <w:rPr>
                <w:bCs/>
                <w:color w:val="000000" w:themeColor="text1"/>
                <w:shd w:val="clear" w:color="auto" w:fill="FFFFFF"/>
              </w:rPr>
              <w:t>cấp huyện</w:t>
            </w:r>
          </w:p>
        </w:tc>
        <w:tc>
          <w:tcPr>
            <w:tcW w:w="925" w:type="dxa"/>
          </w:tcPr>
          <w:p w:rsidR="00571599" w:rsidRPr="007E4F97" w:rsidRDefault="001026C1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>
              <w:rPr>
                <w:bCs/>
                <w:color w:val="000000" w:themeColor="text1"/>
                <w:shd w:val="clear" w:color="auto" w:fill="FFFFFF"/>
              </w:rPr>
              <w:t>…….</w:t>
            </w: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vMerge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190" w:type="dxa"/>
            <w:vMerge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36" w:type="dxa"/>
            <w:vMerge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vMerge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Nhiệm vụ 2</w:t>
            </w:r>
          </w:p>
        </w:tc>
        <w:tc>
          <w:tcPr>
            <w:tcW w:w="929" w:type="dxa"/>
            <w:shd w:val="clear" w:color="auto" w:fill="auto"/>
            <w:hideMark/>
          </w:tcPr>
          <w:p w:rsidR="00571599" w:rsidRPr="00FB0BA6" w:rsidRDefault="00571599" w:rsidP="00E075A1">
            <w:pPr>
              <w:jc w:val="both"/>
              <w:rPr>
                <w:iCs/>
                <w:color w:val="000000" w:themeColor="text1"/>
              </w:rPr>
            </w:pPr>
            <w:r w:rsidRPr="00FB0BA6">
              <w:rPr>
                <w:iCs/>
                <w:color w:val="000000" w:themeColor="text1"/>
              </w:rPr>
              <w:t>Quyết định</w:t>
            </w: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vMerge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190" w:type="dxa"/>
            <w:vMerge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736" w:type="dxa"/>
            <w:vMerge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vMerge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…….</w:t>
            </w: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CẢI CÁCH THỦ TỤC HÀNH CHÍNH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3.2.1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Công bố TTHC, danh mục TTHC theo quy định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pacing w:val="-2"/>
                <w:lang w:val="nl-NL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3.2.2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Công khai TTHC và các quy định có liên quan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3.2.3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Công khai tiến độ, kết quả giải quyết hồ sơ trên Hệ thống thông tin giải quyết TTHC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3.4.1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hồ sơ TTHC do CQCM cấp tỉnh tiếp nhận trong năm được giải quyết đúng hạn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3.4.2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hồ sơ TTHC do UBND cấp huyện tiếp nhận trong năm được giải quyết đúng hạn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3.4.3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hồ sơ TTHC do UBND cấp xã tiếp nhận trong năm được giải quyết đúng hạn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CẢI CÁCH TỔ CHỨC BỘ MÁY HÀNH CHÍNH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4.1.3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giảm số lượng đơn vị sự nghiệp công lập so với năm 2021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CẢI CÁCH CHẾ ĐỘ CÔNG VỤ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5.6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đạt chuẩn của cán bộ, công chức cấp xã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CẢI CÁCH TÀI CHÍNH CÔNG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6.1.1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Thực hiện giải ngân kế hoạch đầu tư vốn ngân sách nhà nước (NSNN)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6.1.3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Thực hiện các kiến nghị sau thanh tra, kiểm tra, kiểm toán nhà nước về tài chính, ngân sách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6.2.3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Thực hiện quy định về sắp xếp lại, xử lý nhà, đất thuộc thẩm quyền quản lý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0,75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0,75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6.3.1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Số đơn vị SNCL tự bảo đảm chi thường xuyên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0,25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0,25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6.3.2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Số đơn vị SNCL tự bảo đảm một phần chi thường xuyên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0,75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0,75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XÂY DỰNG VÀ PHÁT TRIỂN CHÍNH QUYỀN ĐIỆN, CHÍNH QUYỀN SỐ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7.1.2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Triển khai Trung tâm dữ liệu phục vụ chuyển đổi số theo hướng sử dụng công nghệ điện toán đám mây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7.1.3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các ứng dụng có dữ liệu dùng chung được kết nối, sử dụng qua Nền tảng tích hợp, chia sẻ dữ liệu cấp tỉnh (LGSP)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7.1.4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số dịch vụ dữ liệu có trên Nền tảng tích hợp, chia sẻ dữ liệu quốc gia (NDXP) được đưa vào sử dụng chính thức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7.3.6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hồ sơ trực tuyến toàn trình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7.3.7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Thực hiện thanh toán trực tuyến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/>
                <w:bCs/>
                <w:color w:val="000000" w:themeColor="text1"/>
              </w:rPr>
            </w:pPr>
            <w:r w:rsidRPr="007E4F97">
              <w:rPr>
                <w:b/>
                <w:bCs/>
                <w:color w:val="000000" w:themeColor="text1"/>
              </w:rPr>
              <w:t>PHÁT TRIỂN KINH TẾ - XÃ HỘI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jc w:val="both"/>
              <w:rPr>
                <w:b/>
                <w:iCs/>
                <w:color w:val="000000" w:themeColor="text1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8.3.2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Số vốn đăng ký của doanh nghiệp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0,5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0,5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8.3.3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Tỷ lệ đóng góp vào thu ngân sách tỉnh của khu vực doanh nghiệp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1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571599" w:rsidRPr="007E4F97" w:rsidTr="00604A8D">
        <w:trPr>
          <w:jc w:val="center"/>
        </w:trPr>
        <w:tc>
          <w:tcPr>
            <w:tcW w:w="711" w:type="dxa"/>
            <w:shd w:val="clear" w:color="auto" w:fill="auto"/>
            <w:hideMark/>
          </w:tcPr>
          <w:p w:rsidR="00571599" w:rsidRPr="007E4F97" w:rsidRDefault="00571599" w:rsidP="00E075A1">
            <w:pPr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8.5</w:t>
            </w:r>
          </w:p>
        </w:tc>
        <w:tc>
          <w:tcPr>
            <w:tcW w:w="3190" w:type="dxa"/>
            <w:shd w:val="clear" w:color="auto" w:fill="auto"/>
            <w:hideMark/>
          </w:tcPr>
          <w:p w:rsidR="00571599" w:rsidRPr="007E4F97" w:rsidRDefault="00571599" w:rsidP="00604A8D">
            <w:pPr>
              <w:jc w:val="both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Mức độ thực hiện các chỉ tiêu phát triển KT-XH do HĐND tỉnh giao</w:t>
            </w:r>
          </w:p>
        </w:tc>
        <w:tc>
          <w:tcPr>
            <w:tcW w:w="73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2</w:t>
            </w:r>
          </w:p>
        </w:tc>
        <w:tc>
          <w:tcPr>
            <w:tcW w:w="706" w:type="dxa"/>
            <w:shd w:val="clear" w:color="auto" w:fill="auto"/>
            <w:hideMark/>
          </w:tcPr>
          <w:p w:rsidR="00571599" w:rsidRPr="007E4F97" w:rsidRDefault="00571599" w:rsidP="00E075A1">
            <w:pPr>
              <w:jc w:val="center"/>
              <w:rPr>
                <w:bCs/>
                <w:color w:val="000000" w:themeColor="text1"/>
              </w:rPr>
            </w:pPr>
            <w:r w:rsidRPr="007E4F97">
              <w:rPr>
                <w:bCs/>
                <w:color w:val="000000" w:themeColor="text1"/>
              </w:rPr>
              <w:t>2</w:t>
            </w:r>
          </w:p>
        </w:tc>
        <w:tc>
          <w:tcPr>
            <w:tcW w:w="958" w:type="dxa"/>
          </w:tcPr>
          <w:p w:rsidR="00571599" w:rsidRPr="007E4F97" w:rsidRDefault="00571599" w:rsidP="00E075A1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929" w:type="dxa"/>
            <w:shd w:val="clear" w:color="auto" w:fill="auto"/>
            <w:hideMark/>
          </w:tcPr>
          <w:p w:rsidR="00571599" w:rsidRPr="007E4F97" w:rsidRDefault="00571599" w:rsidP="00E075A1">
            <w:pPr>
              <w:jc w:val="both"/>
              <w:rPr>
                <w:iCs/>
                <w:color w:val="000000" w:themeColor="text1"/>
              </w:rPr>
            </w:pPr>
          </w:p>
        </w:tc>
        <w:tc>
          <w:tcPr>
            <w:tcW w:w="1043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168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925" w:type="dxa"/>
          </w:tcPr>
          <w:p w:rsidR="00571599" w:rsidRPr="007E4F97" w:rsidRDefault="00571599" w:rsidP="00E075A1">
            <w:pPr>
              <w:tabs>
                <w:tab w:val="left" w:pos="975"/>
              </w:tabs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</w:tbl>
    <w:p w:rsidR="00282EC7" w:rsidRDefault="00282EC7" w:rsidP="00A60D63">
      <w:pPr>
        <w:ind w:firstLine="720"/>
        <w:rPr>
          <w:i/>
          <w:color w:val="000000"/>
          <w:sz w:val="26"/>
          <w:szCs w:val="26"/>
          <w:lang w:val="sv-SE"/>
        </w:rPr>
      </w:pPr>
    </w:p>
    <w:p w:rsidR="001E0EC8" w:rsidRPr="00A60D63" w:rsidRDefault="00441379" w:rsidP="00A60D63">
      <w:pPr>
        <w:ind w:firstLine="720"/>
        <w:rPr>
          <w:b/>
          <w:color w:val="000000"/>
          <w:sz w:val="26"/>
          <w:szCs w:val="26"/>
          <w:lang w:val="sv-SE"/>
        </w:rPr>
      </w:pPr>
      <w:r>
        <w:rPr>
          <w:b/>
          <w:color w:val="000000"/>
          <w:sz w:val="26"/>
          <w:szCs w:val="26"/>
          <w:lang w:val="sv-SE"/>
        </w:rPr>
        <w:t>III</w:t>
      </w:r>
      <w:r w:rsidR="001E0EC8" w:rsidRPr="00A60D63">
        <w:rPr>
          <w:b/>
          <w:color w:val="000000"/>
          <w:sz w:val="26"/>
          <w:szCs w:val="26"/>
          <w:lang w:val="sv-SE"/>
        </w:rPr>
        <w:t xml:space="preserve">. TỔ CHỨC THỰC HIỆN </w:t>
      </w:r>
    </w:p>
    <w:p w:rsidR="007B6FEB" w:rsidRPr="00604A8D" w:rsidRDefault="007B6FEB" w:rsidP="00A60D63">
      <w:pPr>
        <w:ind w:firstLine="720"/>
        <w:rPr>
          <w:color w:val="000000"/>
          <w:sz w:val="28"/>
          <w:szCs w:val="28"/>
        </w:rPr>
      </w:pPr>
      <w:r w:rsidRPr="00604A8D">
        <w:rPr>
          <w:color w:val="000000"/>
          <w:sz w:val="28"/>
          <w:szCs w:val="28"/>
        </w:rPr>
        <w:t>1. Cải cách thể chế</w:t>
      </w:r>
    </w:p>
    <w:p w:rsidR="007B6FEB" w:rsidRPr="00604A8D" w:rsidRDefault="00A60D63" w:rsidP="00A60D63">
      <w:pPr>
        <w:ind w:firstLine="720"/>
        <w:rPr>
          <w:color w:val="000000"/>
          <w:sz w:val="28"/>
          <w:szCs w:val="28"/>
        </w:rPr>
      </w:pPr>
      <w:r w:rsidRPr="00604A8D">
        <w:rPr>
          <w:color w:val="000000"/>
          <w:sz w:val="28"/>
          <w:szCs w:val="28"/>
        </w:rPr>
        <w:t>…</w:t>
      </w:r>
    </w:p>
    <w:p w:rsidR="007B6FEB" w:rsidRPr="00604A8D" w:rsidRDefault="007B6FEB" w:rsidP="00A60D63">
      <w:pPr>
        <w:ind w:firstLine="720"/>
        <w:rPr>
          <w:sz w:val="28"/>
          <w:szCs w:val="28"/>
        </w:rPr>
      </w:pPr>
      <w:r w:rsidRPr="00604A8D">
        <w:rPr>
          <w:color w:val="000000"/>
          <w:sz w:val="28"/>
          <w:szCs w:val="28"/>
        </w:rPr>
        <w:t xml:space="preserve">2.  </w:t>
      </w:r>
      <w:r w:rsidRPr="00604A8D">
        <w:rPr>
          <w:sz w:val="28"/>
          <w:szCs w:val="28"/>
        </w:rPr>
        <w:t>Cải cách thủ tục hành chính</w:t>
      </w:r>
    </w:p>
    <w:p w:rsidR="007B6FEB" w:rsidRPr="00604A8D" w:rsidRDefault="00A60D63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…</w:t>
      </w:r>
    </w:p>
    <w:p w:rsidR="007B6FEB" w:rsidRPr="00604A8D" w:rsidRDefault="007B6FEB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3. Cải cách tổ chức bộ máy hành chính nhà nước</w:t>
      </w:r>
    </w:p>
    <w:p w:rsidR="007B6FEB" w:rsidRPr="00604A8D" w:rsidRDefault="00A60D63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…</w:t>
      </w:r>
    </w:p>
    <w:p w:rsidR="007B6FEB" w:rsidRPr="00604A8D" w:rsidRDefault="007B6FEB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4. Cải cách chế độ công vụ</w:t>
      </w:r>
    </w:p>
    <w:p w:rsidR="007B6FEB" w:rsidRPr="00604A8D" w:rsidRDefault="00A60D63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…</w:t>
      </w:r>
    </w:p>
    <w:p w:rsidR="007B6FEB" w:rsidRPr="00604A8D" w:rsidRDefault="007B6FEB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5. Cải cách tài chính công</w:t>
      </w:r>
    </w:p>
    <w:p w:rsidR="007B6FEB" w:rsidRPr="00604A8D" w:rsidRDefault="00A60D63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…</w:t>
      </w:r>
    </w:p>
    <w:p w:rsidR="007B6FEB" w:rsidRPr="00604A8D" w:rsidRDefault="007B6FEB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6. Xây dựng và phát triển Chính phủ điện tử, Chính phủ số</w:t>
      </w:r>
    </w:p>
    <w:p w:rsidR="007B6FEB" w:rsidRPr="00604A8D" w:rsidRDefault="00A60D63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…</w:t>
      </w:r>
    </w:p>
    <w:p w:rsidR="007B6FEB" w:rsidRPr="00604A8D" w:rsidRDefault="007B6FEB" w:rsidP="00A60D63">
      <w:pPr>
        <w:ind w:firstLine="720"/>
        <w:rPr>
          <w:sz w:val="28"/>
          <w:szCs w:val="28"/>
        </w:rPr>
      </w:pPr>
      <w:r w:rsidRPr="00604A8D">
        <w:rPr>
          <w:sz w:val="28"/>
          <w:szCs w:val="28"/>
        </w:rPr>
        <w:t>7. Công tác chỉ đạo, điều hành</w:t>
      </w:r>
    </w:p>
    <w:p w:rsidR="007B6FEB" w:rsidRPr="00604A8D" w:rsidRDefault="007B6FEB" w:rsidP="00A60D63">
      <w:pPr>
        <w:ind w:firstLine="720"/>
        <w:rPr>
          <w:color w:val="000000"/>
          <w:sz w:val="28"/>
          <w:szCs w:val="28"/>
        </w:rPr>
      </w:pPr>
      <w:r w:rsidRPr="00604A8D">
        <w:rPr>
          <w:sz w:val="28"/>
          <w:szCs w:val="28"/>
        </w:rPr>
        <w:t>…</w:t>
      </w:r>
    </w:p>
    <w:sectPr w:rsidR="007B6FEB" w:rsidRPr="00604A8D" w:rsidSect="006957A6">
      <w:headerReference w:type="default" r:id="rId7"/>
      <w:pgSz w:w="11907" w:h="16840" w:code="9"/>
      <w:pgMar w:top="1134" w:right="1021" w:bottom="1134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945" w:rsidRDefault="002C6945" w:rsidP="00CE15FA">
      <w:r>
        <w:separator/>
      </w:r>
    </w:p>
  </w:endnote>
  <w:endnote w:type="continuationSeparator" w:id="1">
    <w:p w:rsidR="002C6945" w:rsidRDefault="002C6945" w:rsidP="00CE15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945" w:rsidRDefault="002C6945" w:rsidP="00CE15FA">
      <w:r>
        <w:separator/>
      </w:r>
    </w:p>
  </w:footnote>
  <w:footnote w:type="continuationSeparator" w:id="1">
    <w:p w:rsidR="002C6945" w:rsidRDefault="002C6945" w:rsidP="00CE15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1634235"/>
      <w:docPartObj>
        <w:docPartGallery w:val="Page Numbers (Top of Page)"/>
        <w:docPartUnique/>
      </w:docPartObj>
    </w:sdtPr>
    <w:sdtContent>
      <w:p w:rsidR="00CE15FA" w:rsidRDefault="00371511" w:rsidP="00CE15FA">
        <w:pPr>
          <w:pStyle w:val="Header"/>
          <w:jc w:val="center"/>
        </w:pPr>
        <w:fldSimple w:instr=" PAGE   \* MERGEFORMAT ">
          <w:r w:rsidR="00B071BB">
            <w:rPr>
              <w:noProof/>
            </w:rPr>
            <w:t>3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lTrailSpace/>
  </w:compat>
  <w:rsids>
    <w:rsidRoot w:val="00567DF0"/>
    <w:rsid w:val="000D3F40"/>
    <w:rsid w:val="000E3D57"/>
    <w:rsid w:val="000F0313"/>
    <w:rsid w:val="001026C1"/>
    <w:rsid w:val="00161216"/>
    <w:rsid w:val="00170C02"/>
    <w:rsid w:val="00175227"/>
    <w:rsid w:val="001868DA"/>
    <w:rsid w:val="001A7656"/>
    <w:rsid w:val="001B2B6A"/>
    <w:rsid w:val="001B495B"/>
    <w:rsid w:val="001D0F66"/>
    <w:rsid w:val="001D474B"/>
    <w:rsid w:val="001E0EC8"/>
    <w:rsid w:val="00202C19"/>
    <w:rsid w:val="00222F1F"/>
    <w:rsid w:val="002260FB"/>
    <w:rsid w:val="002742FD"/>
    <w:rsid w:val="00282EC7"/>
    <w:rsid w:val="002936C7"/>
    <w:rsid w:val="002C20D0"/>
    <w:rsid w:val="002C6945"/>
    <w:rsid w:val="002E1505"/>
    <w:rsid w:val="002E26CF"/>
    <w:rsid w:val="002E5F90"/>
    <w:rsid w:val="002F0D64"/>
    <w:rsid w:val="00302C0B"/>
    <w:rsid w:val="00302D5E"/>
    <w:rsid w:val="00307ECE"/>
    <w:rsid w:val="0032026C"/>
    <w:rsid w:val="003371B3"/>
    <w:rsid w:val="00371511"/>
    <w:rsid w:val="00372500"/>
    <w:rsid w:val="0039152D"/>
    <w:rsid w:val="003C62AE"/>
    <w:rsid w:val="004359ED"/>
    <w:rsid w:val="00441379"/>
    <w:rsid w:val="00443CF4"/>
    <w:rsid w:val="004B24FA"/>
    <w:rsid w:val="004B478D"/>
    <w:rsid w:val="004E6CE9"/>
    <w:rsid w:val="004E7563"/>
    <w:rsid w:val="005130AE"/>
    <w:rsid w:val="005146D0"/>
    <w:rsid w:val="005451CB"/>
    <w:rsid w:val="00545571"/>
    <w:rsid w:val="00567DF0"/>
    <w:rsid w:val="00571164"/>
    <w:rsid w:val="00571599"/>
    <w:rsid w:val="0057743D"/>
    <w:rsid w:val="005A2FE1"/>
    <w:rsid w:val="005A7C9A"/>
    <w:rsid w:val="005C1D2E"/>
    <w:rsid w:val="005D132F"/>
    <w:rsid w:val="005D1494"/>
    <w:rsid w:val="005D276C"/>
    <w:rsid w:val="005F75B6"/>
    <w:rsid w:val="00604A8D"/>
    <w:rsid w:val="00642AE6"/>
    <w:rsid w:val="00660EE6"/>
    <w:rsid w:val="00672C56"/>
    <w:rsid w:val="006957A6"/>
    <w:rsid w:val="006A1A80"/>
    <w:rsid w:val="006A240A"/>
    <w:rsid w:val="006A5F43"/>
    <w:rsid w:val="006D60E6"/>
    <w:rsid w:val="006E52E3"/>
    <w:rsid w:val="00734575"/>
    <w:rsid w:val="0074366A"/>
    <w:rsid w:val="00745294"/>
    <w:rsid w:val="007718A6"/>
    <w:rsid w:val="00777812"/>
    <w:rsid w:val="007969E7"/>
    <w:rsid w:val="00797343"/>
    <w:rsid w:val="007B6FEB"/>
    <w:rsid w:val="00822F8B"/>
    <w:rsid w:val="0085174D"/>
    <w:rsid w:val="0089563B"/>
    <w:rsid w:val="008A0012"/>
    <w:rsid w:val="008B5F53"/>
    <w:rsid w:val="008E3E52"/>
    <w:rsid w:val="008F5314"/>
    <w:rsid w:val="008F7E0C"/>
    <w:rsid w:val="009137AB"/>
    <w:rsid w:val="0091777B"/>
    <w:rsid w:val="00924A39"/>
    <w:rsid w:val="009479E1"/>
    <w:rsid w:val="00956CE2"/>
    <w:rsid w:val="009660E9"/>
    <w:rsid w:val="00971CDB"/>
    <w:rsid w:val="009922B7"/>
    <w:rsid w:val="009976E7"/>
    <w:rsid w:val="009F695C"/>
    <w:rsid w:val="00A01603"/>
    <w:rsid w:val="00A2775A"/>
    <w:rsid w:val="00A4542E"/>
    <w:rsid w:val="00A60A74"/>
    <w:rsid w:val="00A60D63"/>
    <w:rsid w:val="00A65D93"/>
    <w:rsid w:val="00A83930"/>
    <w:rsid w:val="00A91472"/>
    <w:rsid w:val="00B043C1"/>
    <w:rsid w:val="00B071BB"/>
    <w:rsid w:val="00B15524"/>
    <w:rsid w:val="00B6767F"/>
    <w:rsid w:val="00B83342"/>
    <w:rsid w:val="00BA02C7"/>
    <w:rsid w:val="00BA1BEC"/>
    <w:rsid w:val="00BF79C3"/>
    <w:rsid w:val="00C03F7B"/>
    <w:rsid w:val="00C07E71"/>
    <w:rsid w:val="00C241F3"/>
    <w:rsid w:val="00C45EF7"/>
    <w:rsid w:val="00C70C3D"/>
    <w:rsid w:val="00C8329B"/>
    <w:rsid w:val="00C92ED9"/>
    <w:rsid w:val="00CA3026"/>
    <w:rsid w:val="00CB0084"/>
    <w:rsid w:val="00CB4472"/>
    <w:rsid w:val="00CC116A"/>
    <w:rsid w:val="00CE0423"/>
    <w:rsid w:val="00CE15FA"/>
    <w:rsid w:val="00D27CD9"/>
    <w:rsid w:val="00DC0AB6"/>
    <w:rsid w:val="00E04747"/>
    <w:rsid w:val="00E45CC9"/>
    <w:rsid w:val="00E54837"/>
    <w:rsid w:val="00E754B2"/>
    <w:rsid w:val="00E80716"/>
    <w:rsid w:val="00EA1526"/>
    <w:rsid w:val="00EA35C3"/>
    <w:rsid w:val="00EA42B4"/>
    <w:rsid w:val="00F0165C"/>
    <w:rsid w:val="00F22920"/>
    <w:rsid w:val="00F675CF"/>
    <w:rsid w:val="00F82A12"/>
    <w:rsid w:val="00F82C9A"/>
    <w:rsid w:val="00FB0BA6"/>
    <w:rsid w:val="00FB4878"/>
    <w:rsid w:val="00FC0225"/>
    <w:rsid w:val="00FC139D"/>
    <w:rsid w:val="00FD0B08"/>
    <w:rsid w:val="00FD3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364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D364F"/>
    <w:rPr>
      <w:b/>
      <w:bCs/>
      <w:sz w:val="26"/>
      <w:szCs w:val="26"/>
    </w:rPr>
  </w:style>
  <w:style w:type="paragraph" w:styleId="Title">
    <w:name w:val="Title"/>
    <w:basedOn w:val="Normal"/>
    <w:uiPriority w:val="1"/>
    <w:qFormat/>
    <w:rsid w:val="00FD364F"/>
    <w:pPr>
      <w:spacing w:before="89"/>
      <w:ind w:left="518" w:right="27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FD364F"/>
  </w:style>
  <w:style w:type="paragraph" w:customStyle="1" w:styleId="TableParagraph">
    <w:name w:val="Table Paragraph"/>
    <w:basedOn w:val="Normal"/>
    <w:uiPriority w:val="1"/>
    <w:qFormat/>
    <w:rsid w:val="00FD364F"/>
    <w:pPr>
      <w:spacing w:before="122"/>
      <w:ind w:left="113"/>
    </w:pPr>
  </w:style>
  <w:style w:type="paragraph" w:styleId="Header">
    <w:name w:val="header"/>
    <w:basedOn w:val="Normal"/>
    <w:link w:val="HeaderChar"/>
    <w:uiPriority w:val="99"/>
    <w:unhideWhenUsed/>
    <w:rsid w:val="00CE15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5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E15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15FA"/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DefaultParagraphFont"/>
    <w:rsid w:val="00E807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98C691C7-F90E-46A7-8393-FF30CABE7AC1}"/>
</file>

<file path=customXml/itemProps2.xml><?xml version="1.0" encoding="utf-8"?>
<ds:datastoreItem xmlns:ds="http://schemas.openxmlformats.org/officeDocument/2006/customXml" ds:itemID="{DB7E5B18-B5AD-47A8-B43B-0EA77F69DD0D}"/>
</file>

<file path=customXml/itemProps3.xml><?xml version="1.0" encoding="utf-8"?>
<ds:datastoreItem xmlns:ds="http://schemas.openxmlformats.org/officeDocument/2006/customXml" ds:itemID="{54B73DDE-193D-4029-9291-3A20B4661360}"/>
</file>

<file path=customXml/itemProps4.xml><?xml version="1.0" encoding="utf-8"?>
<ds:datastoreItem xmlns:ds="http://schemas.openxmlformats.org/officeDocument/2006/customXml" ds:itemID="{B11CC1D8-0AA0-4A20-A319-79CAFE677D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Phùng Minh Ngọc</dc:creator>
  <cp:lastModifiedBy>Windows User</cp:lastModifiedBy>
  <cp:revision>143</cp:revision>
  <dcterms:created xsi:type="dcterms:W3CDTF">2021-08-02T09:07:00Z</dcterms:created>
  <dcterms:modified xsi:type="dcterms:W3CDTF">2024-06-21T04:02:00Z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2021-08-02T00:00:00Z</vt:filetime>
  </property>
  <property fmtid="{D5CDD505-2E9C-101B-9397-08002B2CF9AE}" pid="5" name="ContentTypeId">
    <vt:lpwstr>0x010100ED1B0092FDC0654A8FA7FDA17DC04488</vt:lpwstr>
  </property>
</Properties>
</file>